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50" w:rsidRDefault="004E4E50" w:rsidP="00EE7C77">
      <w:pPr>
        <w:widowControl w:val="0"/>
        <w:tabs>
          <w:tab w:val="center" w:pos="4680"/>
          <w:tab w:val="right" w:pos="9148"/>
        </w:tabs>
        <w:jc w:val="center"/>
        <w:rPr>
          <w:rFonts w:ascii="Arial" w:hAnsi="Arial" w:cs="Arial"/>
          <w:b/>
          <w:lang w:val="en-GB"/>
        </w:rPr>
      </w:pPr>
    </w:p>
    <w:p w:rsidR="00EE7C77" w:rsidRPr="001B7E43" w:rsidRDefault="00065C16" w:rsidP="00EE7C77">
      <w:pPr>
        <w:widowControl w:val="0"/>
        <w:tabs>
          <w:tab w:val="center" w:pos="4680"/>
          <w:tab w:val="right" w:pos="9148"/>
        </w:tabs>
        <w:jc w:val="center"/>
        <w:rPr>
          <w:rFonts w:ascii="Arial" w:hAnsi="Arial" w:cs="Arial"/>
          <w:b/>
          <w:lang w:val="en-GB"/>
        </w:rPr>
      </w:pPr>
      <w:r>
        <w:rPr>
          <w:rFonts w:ascii="Arial" w:hAnsi="Arial" w:cs="Arial"/>
          <w:b/>
          <w:lang w:val="en-GB"/>
        </w:rPr>
        <w:t>Faculty Position</w:t>
      </w:r>
      <w:r w:rsidR="00FB45F5" w:rsidRPr="001B7E43">
        <w:rPr>
          <w:rFonts w:ascii="Arial" w:hAnsi="Arial" w:cs="Arial"/>
          <w:b/>
          <w:lang w:val="en-GB"/>
        </w:rPr>
        <w:t xml:space="preserve"> in </w:t>
      </w:r>
      <w:r w:rsidR="00F04FEC">
        <w:rPr>
          <w:rFonts w:ascii="Arial" w:hAnsi="Arial" w:cs="Arial"/>
          <w:b/>
          <w:lang w:val="en-GB"/>
        </w:rPr>
        <w:t>Entrepreneurship</w:t>
      </w:r>
    </w:p>
    <w:p w:rsidR="00EE7C77" w:rsidRPr="001B7E43" w:rsidRDefault="00EE7C77" w:rsidP="00EE7C77">
      <w:pPr>
        <w:widowControl w:val="0"/>
        <w:tabs>
          <w:tab w:val="center" w:pos="4680"/>
          <w:tab w:val="right" w:pos="9148"/>
        </w:tabs>
        <w:jc w:val="center"/>
        <w:rPr>
          <w:rFonts w:ascii="Arial" w:hAnsi="Arial" w:cs="Arial"/>
          <w:b/>
          <w:lang w:val="en-GB"/>
        </w:rPr>
      </w:pPr>
    </w:p>
    <w:p w:rsidR="00F04FEC" w:rsidRPr="001B09DC" w:rsidRDefault="00F04FEC" w:rsidP="00F04FEC">
      <w:pPr>
        <w:jc w:val="both"/>
        <w:rPr>
          <w:rFonts w:ascii="Arial" w:hAnsi="Arial" w:cs="Arial"/>
        </w:rPr>
      </w:pPr>
      <w:r w:rsidRPr="001B09DC">
        <w:rPr>
          <w:rFonts w:ascii="Arial" w:hAnsi="Arial" w:cs="Arial"/>
        </w:rPr>
        <w:t xml:space="preserve">The </w:t>
      </w:r>
      <w:r w:rsidRPr="001B09DC">
        <w:rPr>
          <w:rFonts w:ascii="Arial" w:hAnsi="Arial" w:cs="Arial"/>
          <w:b/>
        </w:rPr>
        <w:t>Ivey Business School</w:t>
      </w:r>
      <w:r w:rsidRPr="001B09DC">
        <w:rPr>
          <w:rFonts w:ascii="Arial" w:hAnsi="Arial" w:cs="Arial"/>
        </w:rPr>
        <w:t xml:space="preserve"> at Western U</w:t>
      </w:r>
      <w:r w:rsidR="0043771E">
        <w:rPr>
          <w:rFonts w:ascii="Arial" w:hAnsi="Arial" w:cs="Arial"/>
        </w:rPr>
        <w:t>niversity seeks candidates for</w:t>
      </w:r>
      <w:r w:rsidRPr="001B09DC">
        <w:rPr>
          <w:rFonts w:ascii="Arial" w:hAnsi="Arial" w:cs="Arial"/>
        </w:rPr>
        <w:t xml:space="preserve"> </w:t>
      </w:r>
      <w:r w:rsidR="004E4E50">
        <w:rPr>
          <w:rFonts w:ascii="Arial" w:hAnsi="Arial" w:cs="Arial"/>
        </w:rPr>
        <w:t xml:space="preserve">a </w:t>
      </w:r>
      <w:r w:rsidRPr="001B09DC">
        <w:rPr>
          <w:rFonts w:ascii="Arial" w:hAnsi="Arial" w:cs="Arial"/>
        </w:rPr>
        <w:t>Probationary (tenure-track) appointment at the rank of Assistant Professor</w:t>
      </w:r>
      <w:r>
        <w:rPr>
          <w:rFonts w:ascii="Arial" w:hAnsi="Arial" w:cs="Arial"/>
        </w:rPr>
        <w:t xml:space="preserve"> or Associate Professor</w:t>
      </w:r>
      <w:r w:rsidRPr="001B09DC">
        <w:rPr>
          <w:rFonts w:ascii="Arial" w:hAnsi="Arial" w:cs="Arial"/>
          <w:b/>
        </w:rPr>
        <w:t xml:space="preserve">, </w:t>
      </w:r>
      <w:r w:rsidRPr="001B09DC">
        <w:rPr>
          <w:rFonts w:ascii="Arial" w:hAnsi="Arial" w:cs="Arial"/>
        </w:rPr>
        <w:t>or</w:t>
      </w:r>
      <w:r w:rsidR="004E4E50">
        <w:rPr>
          <w:rFonts w:ascii="Arial" w:hAnsi="Arial" w:cs="Arial"/>
        </w:rPr>
        <w:t xml:space="preserve"> a</w:t>
      </w:r>
      <w:r w:rsidRPr="001B09DC">
        <w:rPr>
          <w:rFonts w:ascii="Arial" w:hAnsi="Arial" w:cs="Arial"/>
          <w:b/>
        </w:rPr>
        <w:t xml:space="preserve"> </w:t>
      </w:r>
      <w:proofErr w:type="gramStart"/>
      <w:r w:rsidRPr="001B09DC">
        <w:rPr>
          <w:rFonts w:ascii="Arial" w:hAnsi="Arial" w:cs="Arial"/>
        </w:rPr>
        <w:t>Tenured</w:t>
      </w:r>
      <w:proofErr w:type="gramEnd"/>
      <w:r w:rsidRPr="001B09DC">
        <w:rPr>
          <w:rFonts w:ascii="Arial" w:hAnsi="Arial" w:cs="Arial"/>
          <w:b/>
        </w:rPr>
        <w:t xml:space="preserve"> </w:t>
      </w:r>
      <w:r w:rsidRPr="001B09DC">
        <w:rPr>
          <w:rFonts w:ascii="Arial" w:hAnsi="Arial" w:cs="Arial"/>
        </w:rPr>
        <w:t>appointment</w:t>
      </w:r>
      <w:r w:rsidRPr="001B09DC">
        <w:rPr>
          <w:rFonts w:ascii="Arial" w:hAnsi="Arial" w:cs="Arial"/>
          <w:lang w:val="en-GB"/>
        </w:rPr>
        <w:t>, at the rank of Associate Professor</w:t>
      </w:r>
      <w:r>
        <w:rPr>
          <w:rFonts w:ascii="Arial" w:hAnsi="Arial" w:cs="Arial"/>
          <w:b/>
        </w:rPr>
        <w:t xml:space="preserve"> </w:t>
      </w:r>
      <w:r w:rsidRPr="00D62B42">
        <w:rPr>
          <w:rFonts w:ascii="Arial" w:hAnsi="Arial" w:cs="Arial"/>
        </w:rPr>
        <w:t>or Professor</w:t>
      </w:r>
      <w:r>
        <w:rPr>
          <w:rFonts w:ascii="Arial" w:hAnsi="Arial" w:cs="Arial"/>
          <w:b/>
        </w:rPr>
        <w:t xml:space="preserve"> </w:t>
      </w:r>
      <w:r>
        <w:rPr>
          <w:rFonts w:ascii="Arial" w:hAnsi="Arial" w:cs="Arial"/>
        </w:rPr>
        <w:t xml:space="preserve">in the area of </w:t>
      </w:r>
      <w:r w:rsidR="00B56E5E">
        <w:rPr>
          <w:rFonts w:ascii="Arial" w:hAnsi="Arial" w:cs="Arial"/>
          <w:b/>
        </w:rPr>
        <w:t xml:space="preserve">Entrepreneurship. </w:t>
      </w:r>
      <w:r w:rsidR="00B56E5E" w:rsidRPr="00C7631B">
        <w:rPr>
          <w:rFonts w:ascii="Arial" w:hAnsi="Arial" w:cs="Arial"/>
        </w:rPr>
        <w:t>C</w:t>
      </w:r>
      <w:r>
        <w:rPr>
          <w:rFonts w:ascii="Arial" w:hAnsi="Arial" w:cs="Arial"/>
        </w:rPr>
        <w:t xml:space="preserve">andidates with disciplinary backgrounds in Marketing, Finance, Strategy, and Organizational </w:t>
      </w:r>
      <w:proofErr w:type="spellStart"/>
      <w:r>
        <w:rPr>
          <w:rFonts w:ascii="Arial" w:hAnsi="Arial" w:cs="Arial"/>
        </w:rPr>
        <w:t>Behaviour</w:t>
      </w:r>
      <w:proofErr w:type="spellEnd"/>
      <w:r>
        <w:rPr>
          <w:rFonts w:ascii="Arial" w:hAnsi="Arial" w:cs="Arial"/>
        </w:rPr>
        <w:t xml:space="preserve"> will </w:t>
      </w:r>
      <w:r w:rsidR="00AC6E64">
        <w:rPr>
          <w:rFonts w:ascii="Arial" w:hAnsi="Arial" w:cs="Arial"/>
        </w:rPr>
        <w:t xml:space="preserve">also </w:t>
      </w:r>
      <w:r>
        <w:rPr>
          <w:rFonts w:ascii="Arial" w:hAnsi="Arial" w:cs="Arial"/>
        </w:rPr>
        <w:t>be considered.</w:t>
      </w:r>
      <w:r w:rsidRPr="001B09DC">
        <w:rPr>
          <w:rFonts w:ascii="Arial" w:hAnsi="Arial" w:cs="Arial"/>
        </w:rPr>
        <w:t xml:space="preserve"> The </w:t>
      </w:r>
      <w:r w:rsidR="00C22511" w:rsidRPr="001B09DC">
        <w:rPr>
          <w:rFonts w:ascii="Arial" w:hAnsi="Arial" w:cs="Arial"/>
        </w:rPr>
        <w:t xml:space="preserve">position </w:t>
      </w:r>
      <w:r w:rsidR="00C22511">
        <w:rPr>
          <w:rFonts w:ascii="Arial" w:hAnsi="Arial" w:cs="Arial"/>
        </w:rPr>
        <w:t>is</w:t>
      </w:r>
      <w:r w:rsidRPr="001B09DC">
        <w:rPr>
          <w:rFonts w:ascii="Arial" w:hAnsi="Arial" w:cs="Arial"/>
        </w:rPr>
        <w:t xml:space="preserve"> available to begin in July 201</w:t>
      </w:r>
      <w:r w:rsidR="00C22511">
        <w:rPr>
          <w:rFonts w:ascii="Arial" w:hAnsi="Arial" w:cs="Arial"/>
        </w:rPr>
        <w:t>9</w:t>
      </w:r>
      <w:r w:rsidRPr="001B09DC">
        <w:rPr>
          <w:rFonts w:ascii="Arial" w:hAnsi="Arial" w:cs="Arial"/>
        </w:rPr>
        <w:t>, although</w:t>
      </w:r>
      <w:r w:rsidR="00C22511">
        <w:rPr>
          <w:rFonts w:ascii="Arial" w:hAnsi="Arial" w:cs="Arial"/>
        </w:rPr>
        <w:t xml:space="preserve"> an alternate start date</w:t>
      </w:r>
      <w:r w:rsidRPr="001B09DC">
        <w:rPr>
          <w:rFonts w:ascii="Arial" w:hAnsi="Arial" w:cs="Arial"/>
        </w:rPr>
        <w:t xml:space="preserve"> may be arranged.</w:t>
      </w:r>
    </w:p>
    <w:p w:rsidR="00F663E0" w:rsidRPr="001B7E43" w:rsidRDefault="00F663E0">
      <w:pPr>
        <w:rPr>
          <w:rFonts w:ascii="Arial" w:hAnsi="Arial" w:cs="Arial"/>
        </w:rPr>
      </w:pPr>
    </w:p>
    <w:p w:rsidR="00F04FEC" w:rsidRPr="00C8189F" w:rsidRDefault="00F04FEC" w:rsidP="00F04FEC">
      <w:pPr>
        <w:jc w:val="both"/>
        <w:rPr>
          <w:rFonts w:ascii="Arial" w:hAnsi="Arial" w:cs="Arial"/>
          <w:lang w:val="en-CA"/>
        </w:rPr>
      </w:pPr>
      <w:r w:rsidRPr="001D6A9E">
        <w:rPr>
          <w:rFonts w:ascii="Arial" w:hAnsi="Arial" w:cs="Arial"/>
        </w:rPr>
        <w:t xml:space="preserve">The Ivey </w:t>
      </w:r>
      <w:r>
        <w:rPr>
          <w:rFonts w:ascii="Arial" w:hAnsi="Arial" w:cs="Arial"/>
        </w:rPr>
        <w:t xml:space="preserve">Entrepreneurship </w:t>
      </w:r>
      <w:r w:rsidRPr="001D6A9E">
        <w:rPr>
          <w:rFonts w:ascii="Arial" w:hAnsi="Arial" w:cs="Arial"/>
        </w:rPr>
        <w:t xml:space="preserve">group has a collegial atmosphere and a strong research focus aimed at FT50 publications. </w:t>
      </w:r>
      <w:r w:rsidR="00C8189F" w:rsidRPr="00C8189F">
        <w:rPr>
          <w:rFonts w:ascii="Arial" w:hAnsi="Arial" w:cs="Arial"/>
          <w:lang w:val="en-CA"/>
        </w:rPr>
        <w:t>Preference will be given to researchers with a demonstrated interest at the individual level of analysis in areas, which could include—but are not limited to—cognition and perception, minority and gender identities, entrepreneurs with disabilities, and inequality and bias in entrepreneurship.</w:t>
      </w:r>
      <w:r w:rsidR="00C8189F">
        <w:rPr>
          <w:rFonts w:ascii="Arial" w:hAnsi="Arial" w:cs="Arial"/>
          <w:lang w:val="en-CA"/>
        </w:rPr>
        <w:t xml:space="preserve"> </w:t>
      </w:r>
      <w:r w:rsidRPr="001D6A9E">
        <w:rPr>
          <w:rFonts w:ascii="Arial" w:hAnsi="Arial" w:cs="Arial"/>
        </w:rPr>
        <w:t xml:space="preserve">The group’s goal is to produce research that impacts the world and that is connected to practice. Successful candidates will contribute to this goal, and will be expected to teach </w:t>
      </w:r>
      <w:r>
        <w:rPr>
          <w:rFonts w:ascii="Arial" w:hAnsi="Arial" w:cs="Arial"/>
        </w:rPr>
        <w:t xml:space="preserve">Entrepreneurship </w:t>
      </w:r>
      <w:r w:rsidRPr="001D6A9E">
        <w:rPr>
          <w:rFonts w:ascii="Arial" w:hAnsi="Arial" w:cs="Arial"/>
        </w:rPr>
        <w:t>subjects in our student-centered, case-based undergraduate, MBA, or EMBA programs, or in the MSc or PhD programs.</w:t>
      </w:r>
    </w:p>
    <w:p w:rsidR="00F663E0" w:rsidRPr="001B7E43" w:rsidRDefault="00F663E0">
      <w:pPr>
        <w:rPr>
          <w:rFonts w:ascii="Arial" w:hAnsi="Arial" w:cs="Arial"/>
        </w:rPr>
      </w:pPr>
    </w:p>
    <w:p w:rsidR="00F663E0" w:rsidRPr="001B7E43" w:rsidRDefault="00F663E0" w:rsidP="005E7DF7">
      <w:pPr>
        <w:jc w:val="both"/>
        <w:rPr>
          <w:rFonts w:ascii="Arial" w:hAnsi="Arial" w:cs="Arial"/>
        </w:rPr>
      </w:pPr>
      <w:r w:rsidRPr="001B7E43">
        <w:rPr>
          <w:rFonts w:ascii="Arial" w:hAnsi="Arial" w:cs="Arial"/>
          <w:smallCaps/>
        </w:rPr>
        <w:t>Tenured Position</w:t>
      </w:r>
      <w:r w:rsidRPr="001B7E43">
        <w:rPr>
          <w:rFonts w:ascii="Arial" w:hAnsi="Arial" w:cs="Arial"/>
        </w:rPr>
        <w:t xml:space="preserve">: Applicants for a tenured appointment at the rank of Associate Professor </w:t>
      </w:r>
      <w:r w:rsidR="00B5117B" w:rsidRPr="001B7E43">
        <w:rPr>
          <w:rFonts w:ascii="Arial" w:hAnsi="Arial" w:cs="Arial"/>
        </w:rPr>
        <w:t xml:space="preserve">or Professor </w:t>
      </w:r>
      <w:r w:rsidRPr="001B7E43">
        <w:rPr>
          <w:rFonts w:ascii="Arial" w:hAnsi="Arial" w:cs="Arial"/>
        </w:rPr>
        <w:t xml:space="preserve">will hold a PhD (or equivalent degree). </w:t>
      </w:r>
      <w:r w:rsidR="001D6AE7" w:rsidRPr="001B7E43">
        <w:rPr>
          <w:rFonts w:ascii="Arial" w:hAnsi="Arial" w:cs="Arial"/>
        </w:rPr>
        <w:t xml:space="preserve">The successful candidate will have </w:t>
      </w:r>
      <w:r w:rsidR="00F04FEC">
        <w:rPr>
          <w:rFonts w:ascii="Arial" w:hAnsi="Arial" w:cs="Arial"/>
        </w:rPr>
        <w:t>published</w:t>
      </w:r>
      <w:r w:rsidR="001D6AE7" w:rsidRPr="001B7E43">
        <w:rPr>
          <w:rFonts w:ascii="Arial" w:hAnsi="Arial" w:cs="Arial"/>
        </w:rPr>
        <w:t xml:space="preserve"> in the highest quality academic outlets and is a recognized expert in his or her field of research as demonstrated through a vigorous research program, external research funding and invited talks/conferences. </w:t>
      </w:r>
      <w:r w:rsidR="00F04FEC">
        <w:rPr>
          <w:rFonts w:ascii="Arial" w:hAnsi="Arial" w:cs="Arial"/>
        </w:rPr>
        <w:t xml:space="preserve">Links to practice through executive education, consulting experience and/or past work experience </w:t>
      </w:r>
      <w:r w:rsidR="00E12F29">
        <w:rPr>
          <w:rFonts w:ascii="Arial" w:hAnsi="Arial" w:cs="Arial"/>
        </w:rPr>
        <w:t>are</w:t>
      </w:r>
      <w:r w:rsidR="00F04FEC">
        <w:rPr>
          <w:rFonts w:ascii="Arial" w:hAnsi="Arial" w:cs="Arial"/>
        </w:rPr>
        <w:t xml:space="preserve"> valued. </w:t>
      </w:r>
      <w:r w:rsidR="001D6AE7" w:rsidRPr="001B7E43">
        <w:rPr>
          <w:rFonts w:ascii="Arial" w:hAnsi="Arial" w:cs="Arial"/>
        </w:rPr>
        <w:t>Demonstrated ability to successfully teach in core undergraduate and/or MBA courses using a case discussion format is required</w:t>
      </w:r>
      <w:r w:rsidRPr="001B7E43">
        <w:rPr>
          <w:rFonts w:ascii="Arial" w:hAnsi="Arial" w:cs="Arial"/>
        </w:rPr>
        <w:t>.</w:t>
      </w:r>
    </w:p>
    <w:p w:rsidR="00F663E0" w:rsidRPr="001B7E43" w:rsidRDefault="00F663E0" w:rsidP="005E7DF7">
      <w:pPr>
        <w:jc w:val="both"/>
        <w:rPr>
          <w:rFonts w:ascii="Arial" w:hAnsi="Arial" w:cs="Arial"/>
        </w:rPr>
      </w:pPr>
    </w:p>
    <w:p w:rsidR="00F663E0" w:rsidRPr="001B7E43" w:rsidRDefault="00F663E0" w:rsidP="005E7DF7">
      <w:pPr>
        <w:jc w:val="both"/>
        <w:rPr>
          <w:rFonts w:ascii="Arial" w:hAnsi="Arial" w:cs="Arial"/>
        </w:rPr>
      </w:pPr>
      <w:r w:rsidRPr="001B7E43">
        <w:rPr>
          <w:rFonts w:ascii="Arial" w:hAnsi="Arial" w:cs="Arial"/>
        </w:rPr>
        <w:t>P</w:t>
      </w:r>
      <w:r w:rsidRPr="001B7E43">
        <w:rPr>
          <w:rFonts w:ascii="Arial" w:hAnsi="Arial" w:cs="Arial"/>
          <w:smallCaps/>
        </w:rPr>
        <w:t>robationary Position</w:t>
      </w:r>
      <w:r w:rsidRPr="001B7E43">
        <w:rPr>
          <w:rFonts w:ascii="Arial" w:hAnsi="Arial" w:cs="Arial"/>
        </w:rPr>
        <w:t xml:space="preserve"> (tenure-track)</w:t>
      </w:r>
      <w:r w:rsidRPr="001B7E43">
        <w:rPr>
          <w:rFonts w:ascii="Arial" w:hAnsi="Arial" w:cs="Arial"/>
          <w:smallCaps/>
        </w:rPr>
        <w:t>:</w:t>
      </w:r>
      <w:r w:rsidRPr="001B7E43">
        <w:rPr>
          <w:rFonts w:ascii="Arial" w:hAnsi="Arial" w:cs="Arial"/>
        </w:rPr>
        <w:t xml:space="preserve"> Applicants for a probationary (tenure-track) appointment at the rank of Assistant Professor must already have, or be nearing completion of, their doctorate. </w:t>
      </w:r>
      <w:r w:rsidR="001D6AE7" w:rsidRPr="001B7E43">
        <w:rPr>
          <w:rFonts w:ascii="Arial" w:hAnsi="Arial" w:cs="Arial"/>
        </w:rPr>
        <w:t>The ideal candidate should have a strong academic background as demonstrated in</w:t>
      </w:r>
      <w:r w:rsidR="001B7E43" w:rsidRPr="001B7E43">
        <w:rPr>
          <w:rFonts w:ascii="Arial" w:hAnsi="Arial" w:cs="Arial"/>
        </w:rPr>
        <w:t xml:space="preserve"> the ability to publish in high-</w:t>
      </w:r>
      <w:r w:rsidR="001D6AE7" w:rsidRPr="001B7E43">
        <w:rPr>
          <w:rFonts w:ascii="Arial" w:hAnsi="Arial" w:cs="Arial"/>
        </w:rPr>
        <w:t>quality academic outlets. The ability to teach in core undergraduate, MSc and/or MBA courses using a case discussion format is essential</w:t>
      </w:r>
      <w:r w:rsidRPr="001B7E43">
        <w:rPr>
          <w:rFonts w:ascii="Arial" w:hAnsi="Arial" w:cs="Arial"/>
        </w:rPr>
        <w:t>.</w:t>
      </w:r>
    </w:p>
    <w:p w:rsidR="00F663E0" w:rsidRPr="001B7E43" w:rsidRDefault="00F663E0" w:rsidP="005E7DF7">
      <w:pPr>
        <w:jc w:val="both"/>
        <w:rPr>
          <w:rFonts w:ascii="Arial" w:hAnsi="Arial" w:cs="Arial"/>
        </w:rPr>
      </w:pPr>
    </w:p>
    <w:p w:rsidR="001D6AE7" w:rsidRPr="001B7E43" w:rsidRDefault="00F663E0" w:rsidP="001D6AE7">
      <w:pPr>
        <w:jc w:val="both"/>
        <w:rPr>
          <w:rFonts w:ascii="Arial" w:hAnsi="Arial" w:cs="Arial"/>
        </w:rPr>
      </w:pPr>
      <w:r w:rsidRPr="001B7E43">
        <w:rPr>
          <w:rFonts w:ascii="Arial" w:hAnsi="Arial" w:cs="Arial"/>
          <w:smallCaps/>
        </w:rPr>
        <w:t xml:space="preserve">Application Procedure: </w:t>
      </w:r>
      <w:r w:rsidR="001D6AE7" w:rsidRPr="001B7E43">
        <w:rPr>
          <w:rFonts w:ascii="Arial" w:hAnsi="Arial" w:cs="Arial"/>
        </w:rPr>
        <w:t xml:space="preserve">Applicants are encouraged to submit materials (curriculum vitae, three letters of recommendation and copies of research papers) online to </w:t>
      </w:r>
      <w:hyperlink r:id="rId7" w:history="1">
        <w:r w:rsidR="001D6AE7" w:rsidRPr="001B7E43">
          <w:rPr>
            <w:rStyle w:val="Hyperlink"/>
            <w:rFonts w:ascii="Arial" w:hAnsi="Arial" w:cs="Arial"/>
          </w:rPr>
          <w:t>facultypositions@ivey.ca</w:t>
        </w:r>
      </w:hyperlink>
      <w:r w:rsidR="001D6AE7" w:rsidRPr="001B7E43">
        <w:rPr>
          <w:rFonts w:ascii="Arial" w:hAnsi="Arial" w:cs="Arial"/>
        </w:rPr>
        <w:t xml:space="preserve"> (See </w:t>
      </w:r>
      <w:hyperlink r:id="rId8" w:history="1">
        <w:r w:rsidR="001D6AE7" w:rsidRPr="001B7E43">
          <w:rPr>
            <w:rStyle w:val="Hyperlink"/>
            <w:rFonts w:ascii="Arial" w:hAnsi="Arial" w:cs="Arial"/>
          </w:rPr>
          <w:t>http://www.ivey.uwo.ca/faculty/career-opportunities/</w:t>
        </w:r>
      </w:hyperlink>
      <w:r w:rsidR="001D6AE7" w:rsidRPr="001B7E43">
        <w:rPr>
          <w:rFonts w:ascii="Arial" w:hAnsi="Arial" w:cs="Arial"/>
        </w:rPr>
        <w:t xml:space="preserve">  for other application details).  </w:t>
      </w:r>
      <w:r w:rsidR="001D6AE7" w:rsidRPr="001B7E43">
        <w:rPr>
          <w:rFonts w:ascii="Arial" w:hAnsi="Arial" w:cs="Arial"/>
          <w:i/>
        </w:rPr>
        <w:t xml:space="preserve">Please ensure that the form available at </w:t>
      </w:r>
      <w:hyperlink r:id="rId9" w:history="1">
        <w:r w:rsidR="00002997" w:rsidRPr="00C05ACF">
          <w:rPr>
            <w:rStyle w:val="Hyperlink"/>
            <w:rFonts w:ascii="Arial" w:hAnsi="Arial" w:cs="Arial"/>
            <w:i/>
          </w:rPr>
          <w:t>http://www.uwo.ca/facultyrelations/faculty/Application-FullTime-Faculty-Position-Form.pdf</w:t>
        </w:r>
      </w:hyperlink>
      <w:r w:rsidR="001D6AE7" w:rsidRPr="001B7E43">
        <w:rPr>
          <w:rFonts w:ascii="Arial" w:hAnsi="Arial" w:cs="Arial"/>
          <w:i/>
        </w:rPr>
        <w:t xml:space="preserve"> is completed and included in your application submission. </w:t>
      </w:r>
      <w:r w:rsidR="001D6AE7" w:rsidRPr="001B7E43">
        <w:rPr>
          <w:rFonts w:ascii="Arial" w:hAnsi="Arial" w:cs="Arial"/>
        </w:rPr>
        <w:t>Review of applicants will commence</w:t>
      </w:r>
      <w:r w:rsidR="00B56C05">
        <w:rPr>
          <w:rFonts w:ascii="Arial" w:hAnsi="Arial" w:cs="Arial"/>
        </w:rPr>
        <w:t xml:space="preserve"> on </w:t>
      </w:r>
      <w:r w:rsidR="004368F5">
        <w:rPr>
          <w:rFonts w:ascii="Arial" w:hAnsi="Arial" w:cs="Arial"/>
          <w:b/>
        </w:rPr>
        <w:t xml:space="preserve">October </w:t>
      </w:r>
      <w:r w:rsidR="00351747">
        <w:rPr>
          <w:rFonts w:ascii="Arial" w:hAnsi="Arial" w:cs="Arial"/>
          <w:b/>
        </w:rPr>
        <w:t>20</w:t>
      </w:r>
      <w:r w:rsidR="004368F5">
        <w:rPr>
          <w:rFonts w:ascii="Arial" w:hAnsi="Arial" w:cs="Arial"/>
          <w:b/>
        </w:rPr>
        <w:t>, 2018</w:t>
      </w:r>
      <w:r w:rsidR="00726C31">
        <w:rPr>
          <w:rFonts w:ascii="Arial" w:hAnsi="Arial" w:cs="Arial"/>
          <w:b/>
        </w:rPr>
        <w:t xml:space="preserve"> </w:t>
      </w:r>
      <w:r w:rsidR="00726C31">
        <w:rPr>
          <w:rFonts w:ascii="Arial" w:hAnsi="Arial" w:cs="Arial"/>
        </w:rPr>
        <w:t>and a</w:t>
      </w:r>
      <w:r w:rsidR="001D6AE7" w:rsidRPr="001B7E43">
        <w:rPr>
          <w:rFonts w:ascii="Arial" w:hAnsi="Arial" w:cs="Arial"/>
        </w:rPr>
        <w:t xml:space="preserve">pplications will be considered until the position </w:t>
      </w:r>
      <w:r w:rsidR="00726C31">
        <w:rPr>
          <w:rFonts w:ascii="Arial" w:hAnsi="Arial" w:cs="Arial"/>
        </w:rPr>
        <w:t>is</w:t>
      </w:r>
      <w:r w:rsidR="001D6AE7" w:rsidRPr="001B7E43">
        <w:rPr>
          <w:rFonts w:ascii="Arial" w:hAnsi="Arial" w:cs="Arial"/>
        </w:rPr>
        <w:t xml:space="preserve"> filled.</w:t>
      </w:r>
    </w:p>
    <w:p w:rsidR="00351747" w:rsidRPr="00912510" w:rsidRDefault="00351747" w:rsidP="00351747">
      <w:pPr>
        <w:spacing w:line="260" w:lineRule="exact"/>
        <w:jc w:val="both"/>
        <w:rPr>
          <w:rFonts w:ascii="Arial" w:hAnsi="Arial" w:cs="Arial"/>
          <w:i/>
          <w:lang w:val="en-CA"/>
        </w:rPr>
      </w:pPr>
    </w:p>
    <w:p w:rsidR="00351747" w:rsidRPr="00912510" w:rsidRDefault="00351747" w:rsidP="00351747">
      <w:pPr>
        <w:spacing w:line="260" w:lineRule="exact"/>
        <w:jc w:val="both"/>
        <w:rPr>
          <w:rFonts w:ascii="Arial" w:hAnsi="Arial" w:cs="Arial"/>
          <w:lang w:val="en-CA"/>
        </w:rPr>
      </w:pPr>
      <w:r w:rsidRPr="00912510">
        <w:rPr>
          <w:rFonts w:ascii="Arial" w:hAnsi="Arial" w:cs="Arial"/>
          <w:lang w:val="en-CA"/>
        </w:rPr>
        <w:t xml:space="preserve">The </w:t>
      </w:r>
      <w:r w:rsidRPr="00912510">
        <w:rPr>
          <w:rFonts w:ascii="Arial" w:hAnsi="Arial" w:cs="Arial"/>
          <w:b/>
          <w:bCs/>
          <w:lang w:val="en-CA"/>
        </w:rPr>
        <w:t xml:space="preserve">Ivey Business School </w:t>
      </w:r>
      <w:r w:rsidRPr="00912510">
        <w:rPr>
          <w:rFonts w:ascii="Arial" w:hAnsi="Arial" w:cs="Arial"/>
          <w:lang w:val="en-CA"/>
        </w:rPr>
        <w:t xml:space="preserve">is Canada’s premier business school and is recognized globally for the quality of its management education and research. The School’s major activities </w:t>
      </w:r>
      <w:proofErr w:type="gramStart"/>
      <w:r w:rsidRPr="00912510">
        <w:rPr>
          <w:rFonts w:ascii="Arial" w:hAnsi="Arial" w:cs="Arial"/>
          <w:lang w:val="en-CA"/>
        </w:rPr>
        <w:t>include:</w:t>
      </w:r>
      <w:proofErr w:type="gramEnd"/>
      <w:r w:rsidRPr="00912510">
        <w:rPr>
          <w:rFonts w:ascii="Arial" w:hAnsi="Arial" w:cs="Arial"/>
          <w:lang w:val="en-CA"/>
        </w:rPr>
        <w:t xml:space="preserve"> a highly regarded MBA program and </w:t>
      </w:r>
      <w:r w:rsidR="00DE1FBF">
        <w:rPr>
          <w:rFonts w:ascii="Arial" w:hAnsi="Arial" w:cs="Arial"/>
          <w:lang w:val="en-CA"/>
        </w:rPr>
        <w:t xml:space="preserve">HBA </w:t>
      </w:r>
      <w:bookmarkStart w:id="0" w:name="_GoBack"/>
      <w:bookmarkEnd w:id="0"/>
      <w:r w:rsidRPr="00912510">
        <w:rPr>
          <w:rFonts w:ascii="Arial" w:hAnsi="Arial" w:cs="Arial"/>
          <w:lang w:val="en-CA"/>
        </w:rPr>
        <w:t>undergraduate program; a well-established doctoral program; a diverse portfolio of executive programs; and a growing MSc program with new streams being added. The School is internationally oriented in terms of curricula, research, faculty, and student exchanges, with campuses in London (Canada), Toronto and Hong Kong.</w:t>
      </w:r>
    </w:p>
    <w:p w:rsidR="001D6AE7" w:rsidRPr="001B7E43" w:rsidRDefault="001D6AE7" w:rsidP="001D6AE7">
      <w:pPr>
        <w:jc w:val="both"/>
        <w:rPr>
          <w:rFonts w:ascii="Arial" w:hAnsi="Arial" w:cs="Arial"/>
        </w:rPr>
      </w:pPr>
    </w:p>
    <w:p w:rsidR="001D6AE7" w:rsidRPr="001B7E43" w:rsidRDefault="001D6AE7" w:rsidP="001D6AE7">
      <w:pPr>
        <w:jc w:val="both"/>
        <w:rPr>
          <w:rFonts w:ascii="Arial" w:hAnsi="Arial" w:cs="Arial"/>
          <w:i/>
          <w:iCs/>
        </w:rPr>
      </w:pPr>
      <w:r w:rsidRPr="001B7E43">
        <w:rPr>
          <w:rFonts w:ascii="Arial" w:hAnsi="Arial" w:cs="Arial"/>
          <w:i/>
          <w:iCs/>
        </w:rPr>
        <w:t>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groups/visible minorities, Aboriginal persons, persons with disabilities, persons of any sexual orientation, and persons of any gender identity or gender expression.</w:t>
      </w:r>
    </w:p>
    <w:p w:rsidR="00F11913" w:rsidRPr="001B7E43" w:rsidRDefault="00F11913" w:rsidP="001D6AE7">
      <w:pPr>
        <w:jc w:val="both"/>
        <w:rPr>
          <w:rFonts w:ascii="Arial" w:hAnsi="Arial" w:cs="Arial"/>
          <w:i/>
          <w:iCs/>
        </w:rPr>
      </w:pPr>
    </w:p>
    <w:p w:rsidR="00C9017B" w:rsidRDefault="001D6AE7" w:rsidP="001D6AE7">
      <w:pPr>
        <w:jc w:val="both"/>
        <w:rPr>
          <w:rFonts w:ascii="Arial" w:hAnsi="Arial" w:cs="Arial"/>
          <w:i/>
          <w:iCs/>
        </w:rPr>
      </w:pPr>
      <w:r w:rsidRPr="001B7E43">
        <w:rPr>
          <w:rFonts w:ascii="Arial" w:hAnsi="Arial" w:cs="Arial"/>
          <w:i/>
          <w:iCs/>
        </w:rPr>
        <w:t xml:space="preserve">In accordance with Canadian Immigration requirements, priority will be given to Canadian citizens and permanent residents. </w:t>
      </w:r>
    </w:p>
    <w:p w:rsidR="00C9017B" w:rsidRDefault="00C9017B" w:rsidP="001D6AE7">
      <w:pPr>
        <w:jc w:val="both"/>
        <w:rPr>
          <w:rFonts w:ascii="Arial" w:hAnsi="Arial" w:cs="Arial"/>
          <w:i/>
          <w:iCs/>
        </w:rPr>
      </w:pPr>
    </w:p>
    <w:p w:rsidR="00F663E0" w:rsidRPr="001B7E43" w:rsidRDefault="001D6AE7" w:rsidP="001D6AE7">
      <w:pPr>
        <w:jc w:val="both"/>
        <w:rPr>
          <w:rFonts w:ascii="Arial" w:hAnsi="Arial" w:cs="Arial"/>
        </w:rPr>
      </w:pPr>
      <w:r w:rsidRPr="001B7E43">
        <w:rPr>
          <w:rFonts w:ascii="Arial" w:hAnsi="Arial" w:cs="Arial"/>
          <w:i/>
          <w:iCs/>
        </w:rPr>
        <w:t xml:space="preserve">Accommodations are available for applicants with disabilities throughout the recruitment process. If you require accommodations for interviews or other meetings, please contact </w:t>
      </w:r>
      <w:hyperlink r:id="rId10" w:history="1">
        <w:r w:rsidRPr="001B7E43">
          <w:rPr>
            <w:rStyle w:val="Hyperlink"/>
            <w:rFonts w:ascii="Arial" w:hAnsi="Arial" w:cs="Arial"/>
            <w:i/>
            <w:iCs/>
          </w:rPr>
          <w:t>facultypositions@ivey.ca</w:t>
        </w:r>
      </w:hyperlink>
      <w:r w:rsidR="00F663E0" w:rsidRPr="001B7E43">
        <w:rPr>
          <w:rFonts w:ascii="Arial" w:hAnsi="Arial" w:cs="Arial"/>
        </w:rPr>
        <w:t>.</w:t>
      </w:r>
    </w:p>
    <w:sectPr w:rsidR="00F663E0" w:rsidRPr="001B7E43" w:rsidSect="00C9017B">
      <w:headerReference w:type="even" r:id="rId11"/>
      <w:headerReference w:type="first" r:id="rId12"/>
      <w:endnotePr>
        <w:numFmt w:val="decimal"/>
      </w:endnotePr>
      <w:pgSz w:w="12240" w:h="15840" w:code="1"/>
      <w:pgMar w:top="1440" w:right="1080" w:bottom="720" w:left="1080" w:header="54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6D2" w:rsidRDefault="00EB26D2">
      <w:r>
        <w:separator/>
      </w:r>
    </w:p>
  </w:endnote>
  <w:endnote w:type="continuationSeparator" w:id="0">
    <w:p w:rsidR="00EB26D2" w:rsidRDefault="00EB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6D2" w:rsidRDefault="00EB26D2">
      <w:r>
        <w:separator/>
      </w:r>
    </w:p>
  </w:footnote>
  <w:footnote w:type="continuationSeparator" w:id="0">
    <w:p w:rsidR="00EB26D2" w:rsidRDefault="00EB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13D" w:rsidRDefault="00E571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color w:val="000000"/>
      </w:rPr>
    </w:pPr>
    <w:r>
      <w:rPr>
        <w:color w:val="000000"/>
      </w:rPr>
      <w:t>Tenure Track Position:  Organizational Behavior</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 xml:space="preserve">PAGE  </w:instrText>
    </w:r>
    <w:r>
      <w:rPr>
        <w:color w:val="000000"/>
      </w:rPr>
      <w:fldChar w:fldCharType="separate"/>
    </w:r>
    <w:r>
      <w:rPr>
        <w:noProof/>
        <w:color w:val="000000"/>
      </w:rPr>
      <w:t>2</w:t>
    </w:r>
    <w:r>
      <w:rPr>
        <w:color w:val="000000"/>
      </w:rPr>
      <w:fldChar w:fldCharType="end"/>
    </w:r>
    <w:r>
      <w:rPr>
        <w:color w:val="000000"/>
      </w:rPr>
      <w:t xml:space="preserve"> </w:t>
    </w:r>
  </w:p>
  <w:p w:rsidR="00E5713D" w:rsidRDefault="00E571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E0" w:rsidRDefault="00DB5D66">
    <w:pPr>
      <w:pStyle w:val="Header"/>
    </w:pPr>
    <w:r>
      <w:rPr>
        <w:rFonts w:ascii="Arial" w:hAnsi="Arial" w:cs="Arial"/>
        <w:noProof/>
        <w:lang w:val="en-CA" w:eastAsia="en-CA"/>
      </w:rPr>
      <w:drawing>
        <wp:inline distT="0" distB="0" distL="0" distR="0" wp14:anchorId="5169AA3F" wp14:editId="5DB51351">
          <wp:extent cx="1371600" cy="738505"/>
          <wp:effectExtent l="0" t="0" r="0" b="4445"/>
          <wp:docPr id="1" name="Picture 1" descr="ivey-ful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ey-full-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8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A67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A6"/>
    <w:rsid w:val="00002997"/>
    <w:rsid w:val="00004563"/>
    <w:rsid w:val="00065C16"/>
    <w:rsid w:val="000F3614"/>
    <w:rsid w:val="00105D28"/>
    <w:rsid w:val="001651D4"/>
    <w:rsid w:val="0017432A"/>
    <w:rsid w:val="001B7E43"/>
    <w:rsid w:val="001D6AE7"/>
    <w:rsid w:val="00206B99"/>
    <w:rsid w:val="0023224A"/>
    <w:rsid w:val="00284139"/>
    <w:rsid w:val="002D3609"/>
    <w:rsid w:val="002F43AD"/>
    <w:rsid w:val="00351747"/>
    <w:rsid w:val="003671E9"/>
    <w:rsid w:val="003A2829"/>
    <w:rsid w:val="00400677"/>
    <w:rsid w:val="00405F3E"/>
    <w:rsid w:val="004368F5"/>
    <w:rsid w:val="0043771E"/>
    <w:rsid w:val="00490FC8"/>
    <w:rsid w:val="004958D0"/>
    <w:rsid w:val="004A4D2D"/>
    <w:rsid w:val="004E4E50"/>
    <w:rsid w:val="00525D9F"/>
    <w:rsid w:val="005261BF"/>
    <w:rsid w:val="00527FB5"/>
    <w:rsid w:val="00546009"/>
    <w:rsid w:val="00563D01"/>
    <w:rsid w:val="005C6B28"/>
    <w:rsid w:val="005D1CEB"/>
    <w:rsid w:val="005D1D2A"/>
    <w:rsid w:val="005E7DF7"/>
    <w:rsid w:val="0061791F"/>
    <w:rsid w:val="006D153F"/>
    <w:rsid w:val="006D789B"/>
    <w:rsid w:val="007064F0"/>
    <w:rsid w:val="00710C18"/>
    <w:rsid w:val="00726C31"/>
    <w:rsid w:val="00744B47"/>
    <w:rsid w:val="00770A65"/>
    <w:rsid w:val="0078560E"/>
    <w:rsid w:val="00794F6B"/>
    <w:rsid w:val="007A6B84"/>
    <w:rsid w:val="007C05E8"/>
    <w:rsid w:val="007C48FC"/>
    <w:rsid w:val="00805AD2"/>
    <w:rsid w:val="00833FDC"/>
    <w:rsid w:val="008348E2"/>
    <w:rsid w:val="008A224D"/>
    <w:rsid w:val="008A6075"/>
    <w:rsid w:val="008B1F0E"/>
    <w:rsid w:val="008B5DEB"/>
    <w:rsid w:val="008C490A"/>
    <w:rsid w:val="00912E40"/>
    <w:rsid w:val="00916A98"/>
    <w:rsid w:val="009342A0"/>
    <w:rsid w:val="0095768D"/>
    <w:rsid w:val="00971DEB"/>
    <w:rsid w:val="009974B3"/>
    <w:rsid w:val="009C3300"/>
    <w:rsid w:val="009D6A6D"/>
    <w:rsid w:val="009F7792"/>
    <w:rsid w:val="00A27C14"/>
    <w:rsid w:val="00A55DBF"/>
    <w:rsid w:val="00A72E9C"/>
    <w:rsid w:val="00A73C4E"/>
    <w:rsid w:val="00AC6E64"/>
    <w:rsid w:val="00AE26D9"/>
    <w:rsid w:val="00AF1C7B"/>
    <w:rsid w:val="00B062BE"/>
    <w:rsid w:val="00B5117B"/>
    <w:rsid w:val="00B53403"/>
    <w:rsid w:val="00B56C05"/>
    <w:rsid w:val="00B56E5E"/>
    <w:rsid w:val="00B64053"/>
    <w:rsid w:val="00B802A2"/>
    <w:rsid w:val="00C05759"/>
    <w:rsid w:val="00C15575"/>
    <w:rsid w:val="00C22511"/>
    <w:rsid w:val="00C7631B"/>
    <w:rsid w:val="00C8189F"/>
    <w:rsid w:val="00C9017B"/>
    <w:rsid w:val="00CA36B1"/>
    <w:rsid w:val="00CB374A"/>
    <w:rsid w:val="00CF4177"/>
    <w:rsid w:val="00CF789B"/>
    <w:rsid w:val="00D02845"/>
    <w:rsid w:val="00D0322B"/>
    <w:rsid w:val="00D4174E"/>
    <w:rsid w:val="00DB4953"/>
    <w:rsid w:val="00DB5D66"/>
    <w:rsid w:val="00DE1FBF"/>
    <w:rsid w:val="00DE5498"/>
    <w:rsid w:val="00E12F29"/>
    <w:rsid w:val="00E5061F"/>
    <w:rsid w:val="00E5713D"/>
    <w:rsid w:val="00EB15D2"/>
    <w:rsid w:val="00EB26D2"/>
    <w:rsid w:val="00EB4B39"/>
    <w:rsid w:val="00EC3851"/>
    <w:rsid w:val="00EE6BA6"/>
    <w:rsid w:val="00EE7C77"/>
    <w:rsid w:val="00EF4106"/>
    <w:rsid w:val="00F04FEC"/>
    <w:rsid w:val="00F11913"/>
    <w:rsid w:val="00F25FF8"/>
    <w:rsid w:val="00F3299E"/>
    <w:rsid w:val="00F342F7"/>
    <w:rsid w:val="00F370D8"/>
    <w:rsid w:val="00F40325"/>
    <w:rsid w:val="00F663E0"/>
    <w:rsid w:val="00F70670"/>
    <w:rsid w:val="00F91EEB"/>
    <w:rsid w:val="00FB0A87"/>
    <w:rsid w:val="00FB45F5"/>
    <w:rsid w:val="00FC7C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61BB0"/>
  <w15:docId w15:val="{72FB2559-9D50-415A-B9D1-AC367D06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EF"/>
  </w:style>
  <w:style w:type="paragraph" w:styleId="Heading1">
    <w:name w:val="heading 1"/>
    <w:basedOn w:val="Normal"/>
    <w:next w:val="Normal"/>
    <w:qFormat/>
    <w:rsid w:val="004C72EF"/>
    <w:pPr>
      <w:keepNext/>
      <w:jc w:val="both"/>
      <w:outlineLvl w:val="0"/>
    </w:pPr>
    <w:rPr>
      <w:rFonts w:ascii="Arial" w:hAnsi="Arial"/>
      <w:color w:val="000000"/>
      <w:sz w:val="24"/>
    </w:rPr>
  </w:style>
  <w:style w:type="paragraph" w:styleId="Heading2">
    <w:name w:val="heading 2"/>
    <w:basedOn w:val="Normal"/>
    <w:next w:val="Normal"/>
    <w:link w:val="Heading2Char"/>
    <w:uiPriority w:val="9"/>
    <w:qFormat/>
    <w:rsid w:val="00F94D0B"/>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2EF"/>
    <w:pPr>
      <w:tabs>
        <w:tab w:val="center" w:pos="4320"/>
        <w:tab w:val="right" w:pos="8640"/>
      </w:tabs>
    </w:pPr>
  </w:style>
  <w:style w:type="paragraph" w:styleId="Footer">
    <w:name w:val="footer"/>
    <w:basedOn w:val="Normal"/>
    <w:semiHidden/>
    <w:rsid w:val="004C72EF"/>
    <w:pPr>
      <w:tabs>
        <w:tab w:val="center" w:pos="4320"/>
        <w:tab w:val="right" w:pos="8640"/>
      </w:tabs>
    </w:pPr>
  </w:style>
  <w:style w:type="character" w:styleId="PageNumber">
    <w:name w:val="page number"/>
    <w:basedOn w:val="DefaultParagraphFont"/>
    <w:semiHidden/>
    <w:rsid w:val="004C72EF"/>
  </w:style>
  <w:style w:type="paragraph" w:styleId="BodyText">
    <w:name w:val="Body Text"/>
    <w:basedOn w:val="Normal"/>
    <w:semiHidden/>
    <w:rsid w:val="004C72EF"/>
    <w:pPr>
      <w:jc w:val="both"/>
    </w:pPr>
    <w:rPr>
      <w:rFonts w:ascii="Arial" w:hAnsi="Arial" w:cs="Arial"/>
      <w:sz w:val="24"/>
    </w:rPr>
  </w:style>
  <w:style w:type="character" w:styleId="Hyperlink">
    <w:name w:val="Hyperlink"/>
    <w:uiPriority w:val="99"/>
    <w:unhideWhenUsed/>
    <w:rsid w:val="00131D36"/>
    <w:rPr>
      <w:color w:val="0000FF"/>
      <w:u w:val="single"/>
    </w:rPr>
  </w:style>
  <w:style w:type="character" w:styleId="FollowedHyperlink">
    <w:name w:val="FollowedHyperlink"/>
    <w:uiPriority w:val="99"/>
    <w:semiHidden/>
    <w:unhideWhenUsed/>
    <w:rsid w:val="00B24C8F"/>
    <w:rPr>
      <w:color w:val="800080"/>
      <w:u w:val="single"/>
    </w:rPr>
  </w:style>
  <w:style w:type="paragraph" w:styleId="NormalWeb">
    <w:name w:val="Normal (Web)"/>
    <w:basedOn w:val="Normal"/>
    <w:uiPriority w:val="99"/>
    <w:unhideWhenUsed/>
    <w:rsid w:val="00CD255D"/>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1E7813"/>
    <w:rPr>
      <w:rFonts w:ascii="Tahoma" w:hAnsi="Tahoma"/>
      <w:sz w:val="16"/>
      <w:szCs w:val="16"/>
      <w:lang w:val="x-none" w:eastAsia="x-none"/>
    </w:rPr>
  </w:style>
  <w:style w:type="character" w:customStyle="1" w:styleId="BalloonTextChar">
    <w:name w:val="Balloon Text Char"/>
    <w:link w:val="BalloonText"/>
    <w:uiPriority w:val="99"/>
    <w:semiHidden/>
    <w:rsid w:val="001E7813"/>
    <w:rPr>
      <w:rFonts w:ascii="Tahoma" w:hAnsi="Tahoma" w:cs="Tahoma"/>
      <w:sz w:val="16"/>
      <w:szCs w:val="16"/>
    </w:rPr>
  </w:style>
  <w:style w:type="paragraph" w:styleId="BodyText2">
    <w:name w:val="Body Text 2"/>
    <w:basedOn w:val="Normal"/>
    <w:link w:val="BodyText2Char"/>
    <w:uiPriority w:val="99"/>
    <w:unhideWhenUsed/>
    <w:rsid w:val="00420B26"/>
    <w:pPr>
      <w:spacing w:after="120" w:line="480" w:lineRule="auto"/>
    </w:pPr>
  </w:style>
  <w:style w:type="character" w:customStyle="1" w:styleId="BodyText2Char">
    <w:name w:val="Body Text 2 Char"/>
    <w:basedOn w:val="DefaultParagraphFont"/>
    <w:link w:val="BodyText2"/>
    <w:uiPriority w:val="99"/>
    <w:rsid w:val="00420B26"/>
  </w:style>
  <w:style w:type="paragraph" w:styleId="PlainText">
    <w:name w:val="Plain Text"/>
    <w:basedOn w:val="Normal"/>
    <w:link w:val="PlainTextChar"/>
    <w:uiPriority w:val="99"/>
    <w:unhideWhenUsed/>
    <w:rsid w:val="004A19A9"/>
    <w:rPr>
      <w:rFonts w:ascii="Consolas" w:eastAsia="Calibri" w:hAnsi="Consolas"/>
      <w:sz w:val="21"/>
      <w:szCs w:val="21"/>
      <w:lang w:val="x-none" w:eastAsia="x-none"/>
    </w:rPr>
  </w:style>
  <w:style w:type="character" w:customStyle="1" w:styleId="PlainTextChar">
    <w:name w:val="Plain Text Char"/>
    <w:link w:val="PlainText"/>
    <w:uiPriority w:val="99"/>
    <w:rsid w:val="004A19A9"/>
    <w:rPr>
      <w:rFonts w:ascii="Consolas" w:eastAsia="Calibri" w:hAnsi="Consolas"/>
      <w:sz w:val="21"/>
      <w:szCs w:val="21"/>
    </w:rPr>
  </w:style>
  <w:style w:type="character" w:customStyle="1" w:styleId="Heading2Char">
    <w:name w:val="Heading 2 Char"/>
    <w:link w:val="Heading2"/>
    <w:uiPriority w:val="9"/>
    <w:semiHidden/>
    <w:rsid w:val="00F94D0B"/>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5261BF"/>
    <w:rPr>
      <w:sz w:val="16"/>
      <w:szCs w:val="16"/>
    </w:rPr>
  </w:style>
  <w:style w:type="paragraph" w:styleId="CommentText">
    <w:name w:val="annotation text"/>
    <w:basedOn w:val="Normal"/>
    <w:link w:val="CommentTextChar"/>
    <w:uiPriority w:val="99"/>
    <w:semiHidden/>
    <w:unhideWhenUsed/>
    <w:rsid w:val="005261BF"/>
  </w:style>
  <w:style w:type="character" w:customStyle="1" w:styleId="CommentTextChar">
    <w:name w:val="Comment Text Char"/>
    <w:link w:val="CommentText"/>
    <w:uiPriority w:val="99"/>
    <w:semiHidden/>
    <w:rsid w:val="005261BF"/>
    <w:rPr>
      <w:lang w:val="en-US" w:eastAsia="en-US"/>
    </w:rPr>
  </w:style>
  <w:style w:type="paragraph" w:styleId="CommentSubject">
    <w:name w:val="annotation subject"/>
    <w:basedOn w:val="CommentText"/>
    <w:next w:val="CommentText"/>
    <w:link w:val="CommentSubjectChar"/>
    <w:uiPriority w:val="99"/>
    <w:semiHidden/>
    <w:unhideWhenUsed/>
    <w:rsid w:val="005261BF"/>
    <w:rPr>
      <w:b/>
      <w:bCs/>
    </w:rPr>
  </w:style>
  <w:style w:type="character" w:customStyle="1" w:styleId="CommentSubjectChar">
    <w:name w:val="Comment Subject Char"/>
    <w:link w:val="CommentSubject"/>
    <w:uiPriority w:val="99"/>
    <w:semiHidden/>
    <w:rsid w:val="005261B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8090">
      <w:bodyDiv w:val="1"/>
      <w:marLeft w:val="0"/>
      <w:marRight w:val="0"/>
      <w:marTop w:val="0"/>
      <w:marBottom w:val="0"/>
      <w:divBdr>
        <w:top w:val="none" w:sz="0" w:space="0" w:color="auto"/>
        <w:left w:val="none" w:sz="0" w:space="0" w:color="auto"/>
        <w:bottom w:val="none" w:sz="0" w:space="0" w:color="auto"/>
        <w:right w:val="none" w:sz="0" w:space="0" w:color="auto"/>
      </w:divBdr>
    </w:div>
    <w:div w:id="11953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ey.uwo.ca/faculty/career-opport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positions@ivey.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ultypositions@ivey.ca" TargetMode="External"/><Relationship Id="rId4" Type="http://schemas.openxmlformats.org/officeDocument/2006/relationships/webSettings" Target="webSettings.xml"/><Relationship Id="rId9" Type="http://schemas.openxmlformats.org/officeDocument/2006/relationships/hyperlink" Target="http://www.uwo.ca/facultyrelations/faculty/Application-FullTime-Faculty-Position-Form.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Tenure Track Position</vt:lpstr>
    </vt:vector>
  </TitlesOfParts>
  <Company>Ivey Business School</Company>
  <LinksUpToDate>false</LinksUpToDate>
  <CharactersWithSpaces>4557</CharactersWithSpaces>
  <SharedDoc>false</SharedDoc>
  <HLinks>
    <vt:vector size="24" baseType="variant">
      <vt:variant>
        <vt:i4>6226019</vt:i4>
      </vt:variant>
      <vt:variant>
        <vt:i4>9</vt:i4>
      </vt:variant>
      <vt:variant>
        <vt:i4>0</vt:i4>
      </vt:variant>
      <vt:variant>
        <vt:i4>5</vt:i4>
      </vt:variant>
      <vt:variant>
        <vt:lpwstr>mailto:facultypositions@ivey.ca</vt:lpwstr>
      </vt:variant>
      <vt:variant>
        <vt:lpwstr/>
      </vt:variant>
      <vt:variant>
        <vt:i4>4784144</vt:i4>
      </vt:variant>
      <vt:variant>
        <vt:i4>6</vt:i4>
      </vt:variant>
      <vt:variant>
        <vt:i4>0</vt:i4>
      </vt:variant>
      <vt:variant>
        <vt:i4>5</vt:i4>
      </vt:variant>
      <vt:variant>
        <vt:lpwstr>http://www.uwo.ca/facultyrelations/faculty/Application-FullTime-Faculty-Position-Form.pdf</vt:lpwstr>
      </vt:variant>
      <vt:variant>
        <vt:lpwstr/>
      </vt:variant>
      <vt:variant>
        <vt:i4>4391003</vt:i4>
      </vt:variant>
      <vt:variant>
        <vt:i4>3</vt:i4>
      </vt:variant>
      <vt:variant>
        <vt:i4>0</vt:i4>
      </vt:variant>
      <vt:variant>
        <vt:i4>5</vt:i4>
      </vt:variant>
      <vt:variant>
        <vt:lpwstr>http://www.ivey.uwo.ca/faculty/career-opportunities/</vt:lpwstr>
      </vt:variant>
      <vt:variant>
        <vt:lpwstr/>
      </vt:variant>
      <vt:variant>
        <vt:i4>6226019</vt:i4>
      </vt:variant>
      <vt:variant>
        <vt:i4>0</vt:i4>
      </vt:variant>
      <vt:variant>
        <vt:i4>0</vt:i4>
      </vt:variant>
      <vt:variant>
        <vt:i4>5</vt:i4>
      </vt:variant>
      <vt:variant>
        <vt:lpwstr>mailto:facultypositions@ivey.ca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Position</dc:title>
  <dc:creator>Harry Lane</dc:creator>
  <cp:lastModifiedBy>Gibson, Jessica</cp:lastModifiedBy>
  <cp:revision>2</cp:revision>
  <cp:lastPrinted>2016-10-18T12:45:00Z</cp:lastPrinted>
  <dcterms:created xsi:type="dcterms:W3CDTF">2018-09-18T13:07:00Z</dcterms:created>
  <dcterms:modified xsi:type="dcterms:W3CDTF">2018-09-18T13:07:00Z</dcterms:modified>
</cp:coreProperties>
</file>