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B0" w:rsidRDefault="009404B0" w:rsidP="009404B0">
      <w:pPr>
        <w:pStyle w:val="NormalWeb"/>
        <w:rPr>
          <w:rFonts w:ascii="Arial" w:hAnsi="Arial" w:cs="Arial"/>
        </w:rPr>
      </w:pPr>
      <w:r>
        <w:rPr>
          <w:rFonts w:ascii="Arial" w:hAnsi="Arial" w:cs="Arial"/>
          <w:b/>
          <w:bCs/>
          <w:u w:val="single"/>
        </w:rPr>
        <w:t>About the CUHK Business School</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CUHK Business School is a world-leading business school and a pioneer in business education in Hong Kong. Since its establishment in Hong Kong in 1963, the CUHK Business School has gained world recognition of nurturing business leaders with immense contributions in Asia Pacific.</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 xml:space="preserve">The Business School has been offering a comprehensive range of undergraduate and postgraduate </w:t>
      </w:r>
      <w:r w:rsidR="003A14BB">
        <w:rPr>
          <w:rFonts w:ascii="Arial" w:hAnsi="Arial" w:cs="Arial"/>
        </w:rPr>
        <w:t>programs</w:t>
      </w:r>
      <w:r>
        <w:rPr>
          <w:rFonts w:ascii="Arial" w:hAnsi="Arial" w:cs="Arial"/>
        </w:rPr>
        <w:t xml:space="preserve"> (MBA, MSc, EMBA, MPhil, PhD) with over 4,600 students, as well as executive education. It has one of the most extensive alumni networks in the region, with over 34,000 alumni around the world. </w:t>
      </w:r>
      <w:r w:rsidRPr="00A84706">
        <w:rPr>
          <w:rFonts w:ascii="Arial" w:hAnsi="Arial" w:cs="Arial"/>
        </w:rPr>
        <w:t>It comprises two Schools (Accountancy and Hotel &amp; Tourism Management) and four Departments (Finance, Decision Sciences &amp; Managerial Economics, Management and Marketing).</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b/>
          <w:bCs/>
          <w:u w:val="single"/>
        </w:rPr>
        <w:t>About the Department</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The Department of Management advances the vision of the CUHK Business School, “</w:t>
      </w:r>
      <w:r>
        <w:rPr>
          <w:rFonts w:ascii="Arial" w:hAnsi="Arial" w:cs="Arial"/>
          <w:i/>
          <w:iCs/>
        </w:rPr>
        <w:t>To develop global business leaders for the Asian Century</w:t>
      </w:r>
      <w:r>
        <w:rPr>
          <w:rFonts w:ascii="Arial" w:hAnsi="Arial" w:cs="Arial"/>
        </w:rPr>
        <w:t xml:space="preserve">”, through transformative educational </w:t>
      </w:r>
      <w:r w:rsidR="003A14BB">
        <w:rPr>
          <w:rFonts w:ascii="Arial" w:hAnsi="Arial" w:cs="Arial"/>
        </w:rPr>
        <w:t>programs</w:t>
      </w:r>
      <w:r>
        <w:rPr>
          <w:rFonts w:ascii="Arial" w:hAnsi="Arial" w:cs="Arial"/>
        </w:rPr>
        <w:t>, impactful research and knowledge, and our presence and touch with the community and society. The Department’s major research strengths center on the areas of international and organizational management with a special focus on the Asia-Pacific region, in particular China and Hong Kong. It comprises a team of academics with diverse ethnicity and extensive international experience who engage in a wide range of management research in entrepreneurship, human resources management, international management, organizational behavior, and strategic management. The Department is ranked the 2nd worldwide in international business research (in terms of publication count in the</w:t>
      </w:r>
      <w:r>
        <w:rPr>
          <w:rFonts w:ascii="Arial" w:hAnsi="Arial" w:cs="Arial"/>
          <w:i/>
          <w:iCs/>
        </w:rPr>
        <w:t xml:space="preserve"> Journal of International Business Studies</w:t>
      </w:r>
      <w:r>
        <w:rPr>
          <w:rFonts w:ascii="Arial" w:hAnsi="Arial" w:cs="Arial"/>
        </w:rPr>
        <w:t>) for the period of 1970-2016. According to the latest UTD Ranking (2019), based on publication counts in the four top-tier management journals (</w:t>
      </w:r>
      <w:r>
        <w:rPr>
          <w:rFonts w:ascii="Arial" w:hAnsi="Arial" w:cs="Arial"/>
          <w:i/>
          <w:iCs/>
        </w:rPr>
        <w:t>Academy of Management Journal, Organization Science, Journal of International Business Studies, and Strategic Management Journal</w:t>
      </w:r>
      <w:r>
        <w:rPr>
          <w:rFonts w:ascii="Arial" w:hAnsi="Arial" w:cs="Arial"/>
        </w:rPr>
        <w:t xml:space="preserve">) </w:t>
      </w:r>
      <w:r w:rsidRPr="00A84706">
        <w:rPr>
          <w:rFonts w:ascii="Arial" w:hAnsi="Arial" w:cs="Arial"/>
        </w:rPr>
        <w:t>during the period of 1995-2019</w:t>
      </w:r>
      <w:r>
        <w:rPr>
          <w:rFonts w:ascii="Arial" w:hAnsi="Arial" w:cs="Arial"/>
        </w:rPr>
        <w:t>, CUHK is ranked the 42nd worldwide.</w:t>
      </w:r>
    </w:p>
    <w:p w:rsidR="009404B0" w:rsidRDefault="009404B0" w:rsidP="009404B0">
      <w:pPr>
        <w:pStyle w:val="NormalWeb"/>
        <w:rPr>
          <w:rFonts w:ascii="Arial" w:hAnsi="Arial" w:cs="Arial"/>
        </w:rPr>
      </w:pPr>
    </w:p>
    <w:p w:rsidR="003A14BB" w:rsidRPr="003A14BB" w:rsidRDefault="009404B0" w:rsidP="003A14BB">
      <w:pPr>
        <w:pStyle w:val="NormalWeb"/>
        <w:rPr>
          <w:rFonts w:ascii="Arial" w:hAnsi="Arial" w:cs="Arial"/>
        </w:rPr>
      </w:pPr>
      <w:r>
        <w:rPr>
          <w:rFonts w:ascii="Arial" w:hAnsi="Arial" w:cs="Arial"/>
        </w:rPr>
        <w:t xml:space="preserve">Department members actively play a leading role in the academic field. Professor Daphne Yiu is serving as an Associate Editor of </w:t>
      </w:r>
      <w:r>
        <w:rPr>
          <w:rFonts w:ascii="Arial" w:hAnsi="Arial" w:cs="Arial"/>
          <w:i/>
          <w:iCs/>
        </w:rPr>
        <w:t>Academy of Management Journal</w:t>
      </w:r>
      <w:r>
        <w:rPr>
          <w:rFonts w:ascii="Arial" w:hAnsi="Arial" w:cs="Arial"/>
        </w:rPr>
        <w:t xml:space="preserve">, Professor William Wan as an Associate Editor of </w:t>
      </w:r>
      <w:r>
        <w:rPr>
          <w:rFonts w:ascii="Arial" w:hAnsi="Arial" w:cs="Arial"/>
          <w:i/>
          <w:iCs/>
        </w:rPr>
        <w:t>Journal of Management</w:t>
      </w:r>
      <w:r>
        <w:rPr>
          <w:rFonts w:ascii="Arial" w:hAnsi="Arial" w:cs="Arial"/>
        </w:rPr>
        <w:t xml:space="preserve">, and Professor Kenneth Law as a Consulting Editor of </w:t>
      </w:r>
      <w:r>
        <w:rPr>
          <w:rFonts w:ascii="Arial" w:hAnsi="Arial" w:cs="Arial"/>
          <w:i/>
          <w:iCs/>
        </w:rPr>
        <w:t>Journal of Occupational and Organizational Psychology</w:t>
      </w:r>
      <w:r>
        <w:rPr>
          <w:rFonts w:ascii="Arial" w:hAnsi="Arial" w:cs="Arial"/>
        </w:rPr>
        <w:t xml:space="preserve">. </w:t>
      </w:r>
      <w:r w:rsidR="003A14BB">
        <w:rPr>
          <w:rFonts w:ascii="Arial" w:hAnsi="Arial" w:cs="Arial"/>
        </w:rPr>
        <w:t xml:space="preserve">In addition, department members have been active in international business journals. Professor Shige Makino has served as an </w:t>
      </w:r>
      <w:r w:rsidR="003A14BB" w:rsidRPr="003A14BB">
        <w:rPr>
          <w:rFonts w:ascii="Arial" w:hAnsi="Arial" w:cs="Arial"/>
        </w:rPr>
        <w:t xml:space="preserve">associate editor </w:t>
      </w:r>
      <w:r w:rsidR="003A14BB">
        <w:rPr>
          <w:rFonts w:ascii="Arial" w:hAnsi="Arial" w:cs="Arial"/>
        </w:rPr>
        <w:t xml:space="preserve">at </w:t>
      </w:r>
      <w:r w:rsidR="003A14BB" w:rsidRPr="003A14BB">
        <w:rPr>
          <w:rFonts w:ascii="Arial" w:hAnsi="Arial" w:cs="Arial"/>
          <w:i/>
        </w:rPr>
        <w:t>Global Strategy Journal</w:t>
      </w:r>
      <w:r w:rsidR="003A14BB">
        <w:rPr>
          <w:rFonts w:ascii="Arial" w:hAnsi="Arial" w:cs="Arial"/>
        </w:rPr>
        <w:t xml:space="preserve"> and consulting editor at </w:t>
      </w:r>
      <w:r w:rsidR="003A14BB" w:rsidRPr="003A14BB">
        <w:rPr>
          <w:rFonts w:ascii="Arial" w:hAnsi="Arial" w:cs="Arial"/>
          <w:i/>
        </w:rPr>
        <w:t>Journal of International Business Studies</w:t>
      </w:r>
      <w:r w:rsidR="003A14BB">
        <w:rPr>
          <w:rFonts w:ascii="Arial" w:hAnsi="Arial" w:cs="Arial"/>
        </w:rPr>
        <w:t xml:space="preserve">. Professor CS Wong here is the current Editor-in-Chief of </w:t>
      </w:r>
      <w:r w:rsidR="003A14BB" w:rsidRPr="003A14BB">
        <w:rPr>
          <w:rFonts w:ascii="Arial" w:hAnsi="Arial" w:cs="Arial"/>
          <w:i/>
        </w:rPr>
        <w:t>Asia Pacific Journal of Management</w:t>
      </w:r>
      <w:r w:rsidR="003A14BB">
        <w:rPr>
          <w:rFonts w:ascii="Arial" w:hAnsi="Arial" w:cs="Arial"/>
        </w:rPr>
        <w:t xml:space="preserve">, and David Ahlstrom is a consulting editor (and former senior editor) at </w:t>
      </w:r>
      <w:r w:rsidR="003A14BB" w:rsidRPr="003A14BB">
        <w:rPr>
          <w:rFonts w:ascii="Arial" w:hAnsi="Arial" w:cs="Arial"/>
          <w:i/>
        </w:rPr>
        <w:t>Journal of World Business</w:t>
      </w:r>
      <w:r w:rsidR="003A14BB">
        <w:rPr>
          <w:rFonts w:ascii="Arial" w:hAnsi="Arial" w:cs="Arial"/>
        </w:rPr>
        <w:t xml:space="preserve"> and </w:t>
      </w:r>
      <w:r w:rsidR="003A14BB" w:rsidRPr="003A14BB">
        <w:rPr>
          <w:rFonts w:ascii="Arial" w:hAnsi="Arial" w:cs="Arial"/>
          <w:i/>
        </w:rPr>
        <w:t>Asia Pacific Journal of Management</w:t>
      </w:r>
      <w:r w:rsidR="003A14BB">
        <w:rPr>
          <w:rFonts w:ascii="Arial" w:hAnsi="Arial" w:cs="Arial"/>
        </w:rPr>
        <w:t xml:space="preserve">. </w:t>
      </w:r>
    </w:p>
    <w:p w:rsidR="009404B0" w:rsidRDefault="009404B0" w:rsidP="003A14BB">
      <w:pPr>
        <w:pStyle w:val="NormalWeb"/>
        <w:rPr>
          <w:rFonts w:ascii="Arial" w:hAnsi="Arial" w:cs="Arial"/>
        </w:rPr>
      </w:pPr>
      <w:r>
        <w:rPr>
          <w:rFonts w:ascii="Arial" w:hAnsi="Arial" w:cs="Arial"/>
        </w:rPr>
        <w:lastRenderedPageBreak/>
        <w:t xml:space="preserve">Members also serve on the Editorial Review Boards of </w:t>
      </w:r>
      <w:r>
        <w:rPr>
          <w:rFonts w:ascii="Arial" w:hAnsi="Arial" w:cs="Arial"/>
          <w:i/>
          <w:iCs/>
        </w:rPr>
        <w:t>Academy of Management Journal, Academy of Management Review, Journal of International Business Studies, Journal of Applied Psychology, Organization Science, Strategic Management Journal</w:t>
      </w:r>
      <w:r>
        <w:rPr>
          <w:rFonts w:ascii="Arial" w:hAnsi="Arial" w:cs="Arial"/>
        </w:rPr>
        <w:t xml:space="preserve">, and </w:t>
      </w:r>
      <w:r>
        <w:rPr>
          <w:rFonts w:ascii="Arial" w:hAnsi="Arial" w:cs="Arial"/>
          <w:i/>
          <w:iCs/>
        </w:rPr>
        <w:t>Journal of World Business</w:t>
      </w:r>
      <w:r>
        <w:rPr>
          <w:rFonts w:ascii="Arial" w:hAnsi="Arial" w:cs="Arial"/>
        </w:rPr>
        <w:t xml:space="preserve">. Our faculty members have served in leading academic associations, including </w:t>
      </w:r>
      <w:r>
        <w:rPr>
          <w:rFonts w:ascii="Arial" w:hAnsi="Arial" w:cs="Arial"/>
          <w:i/>
          <w:iCs/>
        </w:rPr>
        <w:t>Academy of International Business, Asia Academy of Management</w:t>
      </w:r>
      <w:r>
        <w:rPr>
          <w:rFonts w:ascii="Arial" w:hAnsi="Arial" w:cs="Arial"/>
        </w:rPr>
        <w:t xml:space="preserve"> and </w:t>
      </w:r>
      <w:r w:rsidR="003A14BB">
        <w:rPr>
          <w:rFonts w:ascii="Arial" w:hAnsi="Arial" w:cs="Arial"/>
        </w:rPr>
        <w:t xml:space="preserve">the </w:t>
      </w:r>
      <w:r>
        <w:rPr>
          <w:rFonts w:ascii="Arial" w:hAnsi="Arial" w:cs="Arial"/>
          <w:i/>
          <w:iCs/>
        </w:rPr>
        <w:t>Strategic Management Society</w:t>
      </w:r>
      <w:r>
        <w:rPr>
          <w:rFonts w:ascii="Arial" w:hAnsi="Arial" w:cs="Arial"/>
        </w:rPr>
        <w:t>.</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Furthermore, the Department founded the Asia Academy of Management, an academic organization that fosters management education and research in the region. The Department currently hosts four research centers, namely Center for Business Sustainability, Center for Entrepreneurship, Center for Family Business, and Center for International Business Studies.</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 xml:space="preserve">Details of the department faculty, </w:t>
      </w:r>
      <w:r w:rsidR="003A14BB">
        <w:rPr>
          <w:rFonts w:ascii="Arial" w:hAnsi="Arial" w:cs="Arial"/>
        </w:rPr>
        <w:t>programs</w:t>
      </w:r>
      <w:bookmarkStart w:id="0" w:name="_GoBack"/>
      <w:bookmarkEnd w:id="0"/>
      <w:r>
        <w:rPr>
          <w:rFonts w:ascii="Arial" w:hAnsi="Arial" w:cs="Arial"/>
        </w:rPr>
        <w:t xml:space="preserve">, and research can be found on our department website at </w:t>
      </w:r>
      <w:hyperlink r:id="rId6" w:history="1">
        <w:r>
          <w:rPr>
            <w:rStyle w:val="Hyperlink"/>
            <w:rFonts w:ascii="Arial" w:hAnsi="Arial" w:cs="Arial"/>
          </w:rPr>
          <w:t>http://www.bschool.cuhk.edu.hk/index.php/schools-departments/management/overview</w:t>
        </w:r>
      </w:hyperlink>
      <w:r>
        <w:rPr>
          <w:rFonts w:ascii="Arial" w:hAnsi="Arial" w:cs="Arial"/>
        </w:rPr>
        <w:t>.</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b/>
          <w:bCs/>
          <w:u w:val="single"/>
        </w:rPr>
        <w:t>Positions and Areas</w:t>
      </w:r>
    </w:p>
    <w:p w:rsidR="009404B0" w:rsidRDefault="009404B0" w:rsidP="009404B0">
      <w:pPr>
        <w:pStyle w:val="NormalWeb"/>
        <w:rPr>
          <w:rFonts w:ascii="Arial" w:hAnsi="Arial" w:cs="Arial"/>
        </w:rPr>
      </w:pPr>
    </w:p>
    <w:p w:rsidR="009404B0" w:rsidRDefault="009404B0" w:rsidP="009404B0">
      <w:pPr>
        <w:pStyle w:val="NormalWeb"/>
        <w:rPr>
          <w:rFonts w:ascii="Arial" w:hAnsi="Arial" w:cs="Arial"/>
        </w:rPr>
      </w:pPr>
      <w:r>
        <w:rPr>
          <w:rFonts w:ascii="Arial" w:hAnsi="Arial" w:cs="Arial"/>
        </w:rPr>
        <w:t xml:space="preserve">The Department of Management </w:t>
      </w:r>
      <w:r w:rsidR="003A14BB">
        <w:rPr>
          <w:rFonts w:ascii="Arial" w:hAnsi="Arial" w:cs="Arial"/>
        </w:rPr>
        <w:t xml:space="preserve">at The Chinese University of Hong Kong </w:t>
      </w:r>
      <w:r>
        <w:rPr>
          <w:rFonts w:ascii="Arial" w:hAnsi="Arial" w:cs="Arial"/>
        </w:rPr>
        <w:t xml:space="preserve">now invites applications for tenure-track </w:t>
      </w:r>
      <w:r w:rsidRPr="00A84706">
        <w:rPr>
          <w:rFonts w:ascii="Arial" w:hAnsi="Arial" w:cs="Arial"/>
        </w:rPr>
        <w:t xml:space="preserve">positions at Assistant Professor/ Associate Professor/ Professor levels. We welcome applications from </w:t>
      </w:r>
      <w:r w:rsidRPr="00A84706">
        <w:rPr>
          <w:rFonts w:ascii="Arial" w:hAnsi="Arial" w:cs="Arial"/>
          <w:u w:val="single"/>
        </w:rPr>
        <w:t>both fresh Ph.D. graduates and seasoned Assistant Professors/ Associate Professors/ Professors</w:t>
      </w:r>
      <w:r w:rsidRPr="00A84706">
        <w:rPr>
          <w:rFonts w:ascii="Arial" w:hAnsi="Arial" w:cs="Arial"/>
        </w:rPr>
        <w:t> who are engaged in high</w:t>
      </w:r>
      <w:r>
        <w:rPr>
          <w:rFonts w:ascii="Arial" w:hAnsi="Arial" w:cs="Arial"/>
        </w:rPr>
        <w:t xml:space="preserve">-quality scholarship in different management areas such as </w:t>
      </w:r>
      <w:r>
        <w:rPr>
          <w:rFonts w:ascii="Arial" w:hAnsi="Arial" w:cs="Arial"/>
          <w:i/>
          <w:iCs/>
        </w:rPr>
        <w:t>corporate social responsibility, entrepreneurship, human resources, innovation management, international management, organizational behavior and strategic management</w:t>
      </w:r>
      <w:r>
        <w:rPr>
          <w:rFonts w:ascii="Arial" w:hAnsi="Arial" w:cs="Arial"/>
        </w:rPr>
        <w:t>.</w:t>
      </w:r>
    </w:p>
    <w:p w:rsidR="009404B0" w:rsidRDefault="009404B0" w:rsidP="009404B0">
      <w:pPr>
        <w:pStyle w:val="NormalWeb"/>
        <w:rPr>
          <w:rFonts w:ascii="Arial" w:hAnsi="Arial" w:cs="Arial"/>
        </w:rPr>
      </w:pPr>
    </w:p>
    <w:p w:rsidR="009404B0" w:rsidRPr="00A84706" w:rsidRDefault="009404B0" w:rsidP="009404B0">
      <w:pPr>
        <w:pStyle w:val="NormalWeb"/>
        <w:rPr>
          <w:rFonts w:ascii="Arial" w:hAnsi="Arial" w:cs="Arial"/>
        </w:rPr>
      </w:pPr>
      <w:r w:rsidRPr="00A84706">
        <w:rPr>
          <w:rFonts w:ascii="Arial" w:hAnsi="Arial" w:cs="Arial"/>
          <w:b/>
          <w:bCs/>
          <w:u w:val="single"/>
        </w:rPr>
        <w:t>Qualifications and Duties</w:t>
      </w:r>
    </w:p>
    <w:p w:rsidR="009404B0" w:rsidRPr="00A84706"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sidRPr="00A84706">
        <w:rPr>
          <w:rFonts w:ascii="Arial" w:hAnsi="Arial" w:cs="Arial"/>
        </w:rPr>
        <w:t>Applicants should possess an earned doctorate in management or a related discipline, and be strongly committed to excellence in scholarly research, teaching and service. Applicants for appointment at Associate Professor/ Professor level should possess a publication record commensurate</w:t>
      </w:r>
      <w:r>
        <w:rPr>
          <w:rFonts w:ascii="Arial" w:hAnsi="Arial" w:cs="Arial"/>
        </w:rPr>
        <w:t xml:space="preserve"> with the years of experience.</w:t>
      </w:r>
    </w:p>
    <w:p w:rsidR="009404B0"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Pr>
          <w:rFonts w:ascii="Arial" w:hAnsi="Arial" w:cs="Arial"/>
        </w:rPr>
        <w:t xml:space="preserve">Responsibilities include publishing high-quality scholarly research, teaching management courses at the undergraduate and/or graduate levels, and participation in academic and professional activities. The appointees are also encouraged to apply for external funding to support research endeavors. </w:t>
      </w:r>
    </w:p>
    <w:p w:rsidR="009404B0"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Pr>
          <w:rFonts w:ascii="Arial" w:hAnsi="Arial" w:cs="Arial"/>
          <w:b/>
          <w:bCs/>
          <w:u w:val="single"/>
        </w:rPr>
        <w:t>Remuneration and Support</w:t>
      </w:r>
    </w:p>
    <w:p w:rsidR="009404B0"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Pr>
          <w:rFonts w:ascii="Arial" w:hAnsi="Arial" w:cs="Arial"/>
        </w:rPr>
        <w:t xml:space="preserve">Appointments will initially be made on contract basis for up to three years commencing August 2021, which, subject to mutual agreement, may lead to longer-term appointment or substantiation later. Successful candidates will be offered a competitive salary commensurate with their qualifications and experience. In addition, the University offers a comprehensive fringe benefit </w:t>
      </w:r>
      <w:r>
        <w:rPr>
          <w:rFonts w:ascii="Arial" w:hAnsi="Arial" w:cs="Arial"/>
        </w:rPr>
        <w:lastRenderedPageBreak/>
        <w:t xml:space="preserve">package including housing allowance and </w:t>
      </w:r>
      <w:r w:rsidRPr="00A84706">
        <w:rPr>
          <w:rFonts w:ascii="Arial" w:hAnsi="Arial" w:cs="Arial"/>
        </w:rPr>
        <w:t>medical insurance, and a 15% contract-end gratuity for an appointment of two</w:t>
      </w:r>
      <w:r>
        <w:rPr>
          <w:rFonts w:ascii="Arial" w:hAnsi="Arial" w:cs="Arial"/>
        </w:rPr>
        <w:t xml:space="preserve"> years or longer.</w:t>
      </w:r>
    </w:p>
    <w:p w:rsidR="009404B0"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Pr>
          <w:rFonts w:ascii="Arial" w:hAnsi="Arial" w:cs="Arial"/>
        </w:rPr>
        <w:t>Besides, 3-course load per year, startup research fund, teaching and administrative assistance, academic leave and mentorship will be provided.</w:t>
      </w:r>
    </w:p>
    <w:p w:rsidR="009404B0" w:rsidRDefault="009404B0" w:rsidP="009404B0">
      <w:pPr>
        <w:pStyle w:val="NormalWeb"/>
        <w:spacing w:line="240" w:lineRule="exact"/>
        <w:rPr>
          <w:rFonts w:ascii="Arial" w:hAnsi="Arial" w:cs="Arial"/>
        </w:rPr>
      </w:pPr>
    </w:p>
    <w:p w:rsidR="009404B0" w:rsidRDefault="009404B0" w:rsidP="009404B0">
      <w:pPr>
        <w:pStyle w:val="NormalWeb"/>
        <w:spacing w:line="240" w:lineRule="exact"/>
        <w:rPr>
          <w:rFonts w:ascii="Arial" w:hAnsi="Arial" w:cs="Arial"/>
        </w:rPr>
      </w:pPr>
      <w:r>
        <w:rPr>
          <w:rFonts w:ascii="Arial" w:hAnsi="Arial" w:cs="Arial"/>
          <w:b/>
          <w:bCs/>
          <w:u w:val="single"/>
        </w:rPr>
        <w:t>Application Procedures</w:t>
      </w:r>
    </w:p>
    <w:p w:rsidR="009404B0" w:rsidRDefault="009404B0" w:rsidP="009404B0">
      <w:pPr>
        <w:pStyle w:val="NormalWeb"/>
        <w:spacing w:line="240" w:lineRule="exact"/>
        <w:rPr>
          <w:rFonts w:ascii="Arial" w:hAnsi="Arial" w:cs="Arial"/>
        </w:rPr>
      </w:pPr>
    </w:p>
    <w:p w:rsidR="003A14BB" w:rsidRDefault="009404B0" w:rsidP="009404B0">
      <w:pPr>
        <w:pStyle w:val="NormalWeb"/>
        <w:spacing w:line="240" w:lineRule="exact"/>
      </w:pPr>
      <w:r>
        <w:rPr>
          <w:rFonts w:ascii="Arial" w:eastAsiaTheme="minorEastAsia" w:hAnsi="Arial" w:cs="Arial"/>
        </w:rPr>
        <w:t xml:space="preserve">For applicants interested in the positions, please submit your application package (letter of application, curriculum vitae, </w:t>
      </w:r>
      <w:r w:rsidRPr="00A84706">
        <w:rPr>
          <w:rFonts w:ascii="Arial" w:eastAsiaTheme="minorEastAsia" w:hAnsi="Arial" w:cs="Arial"/>
        </w:rPr>
        <w:t xml:space="preserve">evidence of teaching ability and sample of publications) online by </w:t>
      </w:r>
      <w:r w:rsidRPr="00A84706">
        <w:rPr>
          <w:rFonts w:ascii="Arial" w:eastAsiaTheme="minorEastAsia" w:hAnsi="Arial" w:cs="Arial"/>
          <w:color w:val="FF0000"/>
        </w:rPr>
        <w:t>August 31, 2020</w:t>
      </w:r>
      <w:r w:rsidR="003A3C39">
        <w:rPr>
          <w:rFonts w:ascii="Arial" w:eastAsiaTheme="minorEastAsia" w:hAnsi="Arial" w:cs="Arial"/>
          <w:color w:val="FF0000"/>
        </w:rPr>
        <w:t xml:space="preserve"> </w:t>
      </w:r>
      <w:r w:rsidR="003A3C39" w:rsidRPr="003A3C39">
        <w:rPr>
          <w:rFonts w:ascii="Arial" w:eastAsiaTheme="minorEastAsia" w:hAnsi="Arial" w:cs="Arial"/>
        </w:rPr>
        <w:t>via the following link:</w:t>
      </w:r>
      <w:r w:rsidR="003A3C39" w:rsidRPr="003A3C39">
        <w:t xml:space="preserve"> </w:t>
      </w:r>
    </w:p>
    <w:p w:rsidR="003A14BB" w:rsidRDefault="003A14BB" w:rsidP="009404B0">
      <w:pPr>
        <w:pStyle w:val="NormalWeb"/>
        <w:spacing w:line="240" w:lineRule="exact"/>
      </w:pPr>
    </w:p>
    <w:p w:rsidR="003A3C39" w:rsidRDefault="003A14BB" w:rsidP="009404B0">
      <w:pPr>
        <w:pStyle w:val="NormalWeb"/>
        <w:spacing w:line="240" w:lineRule="exact"/>
        <w:rPr>
          <w:rFonts w:ascii="Arial" w:eastAsiaTheme="minorEastAsia" w:hAnsi="Arial" w:cs="Arial"/>
        </w:rPr>
      </w:pPr>
      <w:hyperlink r:id="rId7" w:history="1">
        <w:r w:rsidRPr="000F0B6F">
          <w:rPr>
            <w:rStyle w:val="Hyperlink"/>
            <w:rFonts w:ascii="Arial" w:eastAsiaTheme="minorEastAsia" w:hAnsi="Arial" w:cs="Arial"/>
          </w:rPr>
          <w:t>https://cuhk.taleo.net/careersection/cu_career_teach/jobdetail.ftl?job=200000YH&amp;tz=GMT%2B08%3A00&amp;tzname=Asia%2FShanghai</w:t>
        </w:r>
      </w:hyperlink>
      <w:r w:rsidR="003A3C39">
        <w:rPr>
          <w:rFonts w:ascii="Arial" w:eastAsiaTheme="minorEastAsia" w:hAnsi="Arial" w:cs="Arial"/>
        </w:rPr>
        <w:t xml:space="preserve"> </w:t>
      </w:r>
    </w:p>
    <w:p w:rsidR="003A14BB" w:rsidRDefault="003A14BB" w:rsidP="009404B0">
      <w:pPr>
        <w:pStyle w:val="NormalWeb"/>
        <w:spacing w:line="240" w:lineRule="exact"/>
        <w:rPr>
          <w:rFonts w:ascii="Arial" w:eastAsiaTheme="minorEastAsia" w:hAnsi="Arial" w:cs="Arial"/>
        </w:rPr>
      </w:pPr>
    </w:p>
    <w:p w:rsidR="009404B0" w:rsidRDefault="009404B0" w:rsidP="009404B0">
      <w:pPr>
        <w:pStyle w:val="NormalWeb"/>
        <w:spacing w:line="240" w:lineRule="exact"/>
        <w:rPr>
          <w:rFonts w:ascii="Arial" w:hAnsi="Arial" w:cs="Arial"/>
        </w:rPr>
      </w:pPr>
      <w:r w:rsidRPr="00A84706">
        <w:rPr>
          <w:rFonts w:ascii="Arial" w:eastAsiaTheme="minorEastAsia" w:hAnsi="Arial" w:cs="Arial"/>
        </w:rPr>
        <w:t xml:space="preserve">Please also provide names and e-mail addresses of three referees to whom the applicant's consent has been given for providing reference. For enquiries, please write to </w:t>
      </w:r>
      <w:r w:rsidRPr="00A84706">
        <w:rPr>
          <w:rFonts w:ascii="Arial" w:eastAsiaTheme="minorEastAsia" w:hAnsi="Arial" w:cs="Arial"/>
          <w:i/>
          <w:iCs/>
        </w:rPr>
        <w:t>Mr. Ivan Chui</w:t>
      </w:r>
      <w:r w:rsidRPr="00A84706">
        <w:rPr>
          <w:rFonts w:ascii="Arial" w:eastAsiaTheme="minorEastAsia" w:hAnsi="Arial" w:cs="Arial"/>
        </w:rPr>
        <w:t xml:space="preserve"> </w:t>
      </w:r>
      <w:r w:rsidR="003A14BB">
        <w:rPr>
          <w:rFonts w:ascii="Arial" w:eastAsiaTheme="minorEastAsia" w:hAnsi="Arial" w:cs="Arial"/>
        </w:rPr>
        <w:t xml:space="preserve">-- </w:t>
      </w:r>
      <w:r w:rsidRPr="00A84706">
        <w:rPr>
          <w:rFonts w:ascii="Arial" w:eastAsiaTheme="minorEastAsia" w:hAnsi="Arial" w:cs="Arial"/>
        </w:rPr>
        <w:t>ivanchui@cuhk.edu.hk</w:t>
      </w:r>
      <w:r>
        <w:rPr>
          <w:rFonts w:ascii="Arial" w:hAnsi="Arial" w:cs="Arial"/>
        </w:rPr>
        <w:t> </w:t>
      </w:r>
    </w:p>
    <w:p w:rsidR="009404B0" w:rsidRDefault="009404B0" w:rsidP="009404B0">
      <w:pPr>
        <w:pStyle w:val="NormalWeb"/>
        <w:rPr>
          <w:rFonts w:ascii="Arial" w:hAnsi="Arial" w:cs="Arial"/>
        </w:rPr>
      </w:pPr>
      <w:r>
        <w:rPr>
          <w:rFonts w:ascii="Arial" w:hAnsi="Arial" w:cs="Arial"/>
        </w:rPr>
        <w:t> </w:t>
      </w:r>
    </w:p>
    <w:p w:rsidR="00477788" w:rsidRPr="009404B0" w:rsidRDefault="00477788" w:rsidP="009404B0"/>
    <w:sectPr w:rsidR="00477788" w:rsidRPr="009404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34" w:rsidRDefault="00755734" w:rsidP="00206DB3">
      <w:pPr>
        <w:spacing w:after="0" w:line="240" w:lineRule="auto"/>
      </w:pPr>
      <w:r>
        <w:separator/>
      </w:r>
    </w:p>
  </w:endnote>
  <w:endnote w:type="continuationSeparator" w:id="0">
    <w:p w:rsidR="00755734" w:rsidRDefault="00755734" w:rsidP="0020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34" w:rsidRDefault="00755734" w:rsidP="00206DB3">
      <w:pPr>
        <w:spacing w:after="0" w:line="240" w:lineRule="auto"/>
      </w:pPr>
      <w:r>
        <w:separator/>
      </w:r>
    </w:p>
  </w:footnote>
  <w:footnote w:type="continuationSeparator" w:id="0">
    <w:p w:rsidR="00755734" w:rsidRDefault="00755734" w:rsidP="00206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NzYxNjQ3MDGzMDNT0lEKTi0uzszPAykwrAUAL/A43iwAAAA="/>
  </w:docVars>
  <w:rsids>
    <w:rsidRoot w:val="009404B0"/>
    <w:rsid w:val="00206DB3"/>
    <w:rsid w:val="003A14BB"/>
    <w:rsid w:val="003A3C39"/>
    <w:rsid w:val="00436900"/>
    <w:rsid w:val="00477788"/>
    <w:rsid w:val="005947F0"/>
    <w:rsid w:val="00755734"/>
    <w:rsid w:val="008C7431"/>
    <w:rsid w:val="009404B0"/>
    <w:rsid w:val="00A55B5C"/>
    <w:rsid w:val="00A84706"/>
    <w:rsid w:val="00B20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BECC"/>
  <w15:chartTrackingRefBased/>
  <w15:docId w15:val="{8230A29F-CD8F-4C81-92D7-98818EBE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4B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4B0"/>
    <w:rPr>
      <w:color w:val="0000FF"/>
      <w:u w:val="single"/>
    </w:rPr>
  </w:style>
  <w:style w:type="paragraph" w:styleId="Header">
    <w:name w:val="header"/>
    <w:basedOn w:val="Normal"/>
    <w:link w:val="HeaderChar"/>
    <w:uiPriority w:val="99"/>
    <w:unhideWhenUsed/>
    <w:rsid w:val="00206D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DB3"/>
  </w:style>
  <w:style w:type="paragraph" w:styleId="Footer">
    <w:name w:val="footer"/>
    <w:basedOn w:val="Normal"/>
    <w:link w:val="FooterChar"/>
    <w:uiPriority w:val="99"/>
    <w:unhideWhenUsed/>
    <w:rsid w:val="00206D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DB3"/>
  </w:style>
  <w:style w:type="character" w:styleId="UnresolvedMention">
    <w:name w:val="Unresolved Mention"/>
    <w:basedOn w:val="DefaultParagraphFont"/>
    <w:uiPriority w:val="99"/>
    <w:semiHidden/>
    <w:unhideWhenUsed/>
    <w:rsid w:val="003A1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681">
      <w:bodyDiv w:val="1"/>
      <w:marLeft w:val="0"/>
      <w:marRight w:val="0"/>
      <w:marTop w:val="0"/>
      <w:marBottom w:val="0"/>
      <w:divBdr>
        <w:top w:val="none" w:sz="0" w:space="0" w:color="auto"/>
        <w:left w:val="none" w:sz="0" w:space="0" w:color="auto"/>
        <w:bottom w:val="none" w:sz="0" w:space="0" w:color="auto"/>
        <w:right w:val="none" w:sz="0" w:space="0" w:color="auto"/>
      </w:divBdr>
    </w:div>
    <w:div w:id="1069811866">
      <w:bodyDiv w:val="1"/>
      <w:marLeft w:val="0"/>
      <w:marRight w:val="0"/>
      <w:marTop w:val="0"/>
      <w:marBottom w:val="0"/>
      <w:divBdr>
        <w:top w:val="none" w:sz="0" w:space="0" w:color="auto"/>
        <w:left w:val="none" w:sz="0" w:space="0" w:color="auto"/>
        <w:bottom w:val="none" w:sz="0" w:space="0" w:color="auto"/>
        <w:right w:val="none" w:sz="0" w:space="0" w:color="auto"/>
      </w:divBdr>
    </w:div>
    <w:div w:id="20706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hk.taleo.net/careersection/cu_career_teach/jobdetail.ftl?job=200000YH&amp;tz=GMT%2B08%3A00&amp;tzname=Asia%2FShangh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chool.cuhk.edu.hk/index.php/schools-departments/management/over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Cheng (HRO)</dc:creator>
  <cp:keywords/>
  <dc:description/>
  <cp:lastModifiedBy>David Ahlstrom (MGT)</cp:lastModifiedBy>
  <cp:revision>2</cp:revision>
  <dcterms:created xsi:type="dcterms:W3CDTF">2020-07-07T10:33:00Z</dcterms:created>
  <dcterms:modified xsi:type="dcterms:W3CDTF">2020-07-07T10:33:00Z</dcterms:modified>
</cp:coreProperties>
</file>